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ACD7" w14:textId="2CF30331" w:rsidR="000C028E" w:rsidRPr="000C028E" w:rsidRDefault="000C028E" w:rsidP="000C028E">
      <w:pPr>
        <w:spacing w:after="0" w:line="276" w:lineRule="auto"/>
        <w:rPr>
          <w:rFonts w:eastAsia="Times New Roman"/>
          <w:color w:val="006CB5"/>
          <w:sz w:val="28"/>
          <w:szCs w:val="28"/>
          <w14:cntxtAlts/>
        </w:rPr>
      </w:pPr>
      <w:r w:rsidRPr="000C028E">
        <w:rPr>
          <w:rFonts w:eastAsia="Times New Roman"/>
          <w:color w:val="006CB5"/>
          <w:sz w:val="28"/>
          <w:szCs w:val="28"/>
          <w14:cntxtAlts/>
        </w:rPr>
        <w:t xml:space="preserve">Waschtischarmatur </w:t>
      </w:r>
      <w:r w:rsidRPr="000C028E">
        <w:rPr>
          <w:rFonts w:eastAsia="Times New Roman"/>
          <w:b/>
          <w:bCs/>
          <w:color w:val="006CB5"/>
          <w:sz w:val="28"/>
          <w:szCs w:val="28"/>
          <w14:cntxtAlts/>
        </w:rPr>
        <w:t xml:space="preserve">WMA </w:t>
      </w:r>
      <w:r w:rsidR="007841EC">
        <w:rPr>
          <w:rFonts w:eastAsia="Times New Roman"/>
          <w:b/>
          <w:bCs/>
          <w:color w:val="006CB5"/>
          <w:sz w:val="28"/>
          <w:szCs w:val="28"/>
          <w14:cntxtAlts/>
        </w:rPr>
        <w:t>3500</w:t>
      </w:r>
      <w:r w:rsidRPr="000C028E">
        <w:rPr>
          <w:rFonts w:eastAsia="Times New Roman"/>
          <w:b/>
          <w:bCs/>
          <w:color w:val="006CB5"/>
          <w:sz w:val="28"/>
          <w:szCs w:val="28"/>
          <w14:cntxtAlts/>
        </w:rPr>
        <w:t xml:space="preserve"> </w:t>
      </w:r>
      <w:r w:rsidR="007841EC">
        <w:rPr>
          <w:rFonts w:eastAsia="Times New Roman"/>
          <w:b/>
          <w:bCs/>
          <w:color w:val="006CB5"/>
          <w:sz w:val="28"/>
          <w:szCs w:val="28"/>
          <w14:cntxtAlts/>
        </w:rPr>
        <w:t>Pinocchio</w:t>
      </w:r>
      <w:r w:rsidRPr="000C028E">
        <w:rPr>
          <w:rFonts w:eastAsia="Times New Roman"/>
          <w:b/>
          <w:bCs/>
          <w:color w:val="006CB5"/>
          <w:sz w:val="28"/>
          <w:szCs w:val="28"/>
          <w14:cntxtAlts/>
        </w:rPr>
        <w:t xml:space="preserve">  </w:t>
      </w:r>
      <w:r w:rsidRPr="000C028E">
        <w:rPr>
          <w:rFonts w:eastAsia="Times New Roman"/>
          <w:b/>
          <w:bCs/>
          <w:color w:val="006CB5"/>
          <w14:cntxtAlts/>
        </w:rPr>
        <w:t>(ECO-Line Serie)</w:t>
      </w:r>
    </w:p>
    <w:p w14:paraId="41150430" w14:textId="77777777" w:rsidR="000C028E" w:rsidRDefault="000C028E" w:rsidP="000C028E">
      <w:pPr>
        <w:widowControl w:val="0"/>
        <w:spacing w:line="285" w:lineRule="auto"/>
        <w:rPr>
          <w:rFonts w:eastAsia="Times New Roman"/>
          <w14:cntxtAlts/>
        </w:rPr>
      </w:pPr>
    </w:p>
    <w:p w14:paraId="6E799340" w14:textId="329CB693" w:rsidR="00D70FD6" w:rsidRPr="00443663" w:rsidRDefault="00D70FD6" w:rsidP="000C028E">
      <w:pPr>
        <w:widowControl w:val="0"/>
        <w:spacing w:line="285" w:lineRule="auto"/>
        <w:rPr>
          <w:rFonts w:ascii="Times New Roman" w:eastAsia="Times New Roman" w:hAnsi="Times New Roman" w:cs="Times New Roman"/>
          <w:sz w:val="24"/>
          <w:szCs w:val="24"/>
          <w14:cntxtAlts/>
        </w:rPr>
      </w:pP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24"/>
          <w:szCs w:val="24"/>
          <w14:cntxtAlts/>
        </w:rPr>
        <w:t xml:space="preserve">Beschreibung 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8"/>
          <w:szCs w:val="18"/>
          <w14:cntxtAlts/>
        </w:rPr>
        <w:t>(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6"/>
          <w:szCs w:val="16"/>
          <w14:cntxtAlts/>
        </w:rPr>
        <w:t>ausschreibungstext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8"/>
          <w:szCs w:val="18"/>
          <w14:cntxtAlts/>
        </w:rPr>
        <w:t>)</w:t>
      </w:r>
    </w:p>
    <w:p w14:paraId="1BFB3FF1" w14:textId="77777777" w:rsidR="007841EC" w:rsidRPr="007841EC" w:rsidRDefault="007841EC" w:rsidP="007841EC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7841EC">
        <w:rPr>
          <w:rFonts w:eastAsia="Times New Roman"/>
          <w:b/>
          <w:bCs/>
          <w:sz w:val="18"/>
          <w:szCs w:val="18"/>
          <w14:cntxtAlts/>
        </w:rPr>
        <w:t xml:space="preserve">Berührungslos arbeitende, elektronisch gesteuerte Waschtischarmatur mit Infrarot-Präsenzsensor für druckfesten Betrieb. </w:t>
      </w:r>
      <w:r w:rsidRPr="007841EC">
        <w:rPr>
          <w:rFonts w:eastAsia="Times New Roman"/>
          <w:sz w:val="18"/>
          <w:szCs w:val="18"/>
          <w14:cntxtAlts/>
        </w:rPr>
        <w:t xml:space="preserve">Armatur für kaltes oder vorgemischtes sowie für mischbares Kalt- und Warmwasser. Automatische, einstellbare X-Flow-Hygienespülung. Optionales Vernetzungsmodul für eine Echtzeit-Hygienespülung über Zeitschaltuhr, eine bauseitige GLT oder W&amp;M </w:t>
      </w:r>
      <w:proofErr w:type="spellStart"/>
      <w:r w:rsidRPr="007841EC">
        <w:rPr>
          <w:rFonts w:eastAsia="Times New Roman"/>
          <w:sz w:val="18"/>
          <w:szCs w:val="18"/>
          <w14:cntxtAlts/>
        </w:rPr>
        <w:t>Sanitary</w:t>
      </w:r>
      <w:proofErr w:type="spellEnd"/>
      <w:r w:rsidRPr="007841EC">
        <w:rPr>
          <w:rFonts w:eastAsia="Times New Roman"/>
          <w:sz w:val="18"/>
          <w:szCs w:val="18"/>
          <w14:cntxtAlts/>
        </w:rPr>
        <w:t xml:space="preserve"> Network System.</w:t>
      </w:r>
    </w:p>
    <w:p w14:paraId="10D0BB39" w14:textId="77777777" w:rsidR="007841EC" w:rsidRPr="007841EC" w:rsidRDefault="007841EC" w:rsidP="007841EC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14:cntxtAlts/>
        </w:rPr>
      </w:pPr>
      <w:r w:rsidRPr="007841EC">
        <w:rPr>
          <w:rFonts w:eastAsia="Times New Roman"/>
          <w:b/>
          <w:bCs/>
          <w:sz w:val="18"/>
          <w:szCs w:val="18"/>
          <w14:cntxtAlts/>
        </w:rPr>
        <w:t xml:space="preserve">Maße: </w:t>
      </w:r>
      <w:r w:rsidRPr="007841EC">
        <w:rPr>
          <w:rFonts w:eastAsia="Times New Roman"/>
          <w:sz w:val="18"/>
          <w:szCs w:val="18"/>
          <w14:cntxtAlts/>
        </w:rPr>
        <w:t>Ausladung (Mitte Armaturenfuß bis Mitte Strahlregler) 100 oder 150 mm, Auslaufhöhe über Waschbeckenoberkante 100 mm, Strahlwinkel 30°</w:t>
      </w:r>
    </w:p>
    <w:p w14:paraId="32AB35CD" w14:textId="77777777" w:rsidR="007841EC" w:rsidRPr="007841EC" w:rsidRDefault="007841EC" w:rsidP="007841EC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14:cntxtAlts/>
        </w:rPr>
      </w:pPr>
      <w:r w:rsidRPr="007841EC">
        <w:rPr>
          <w:rFonts w:eastAsia="Times New Roman"/>
          <w:b/>
          <w:bCs/>
          <w:sz w:val="18"/>
          <w:szCs w:val="18"/>
          <w14:cntxtAlts/>
        </w:rPr>
        <w:t xml:space="preserve">Batteriebetrieb: </w:t>
      </w:r>
      <w:r w:rsidRPr="007841EC">
        <w:rPr>
          <w:rFonts w:eastAsia="Times New Roman"/>
          <w:sz w:val="18"/>
          <w:szCs w:val="18"/>
          <w14:cntxtAlts/>
        </w:rPr>
        <w:t>6 V Lithium CRP 2 – handelsüblich; Lebensdauer ca. 2 Jahre (Zubehör)</w:t>
      </w:r>
      <w:r w:rsidRPr="007841EC">
        <w:rPr>
          <w:rFonts w:eastAsia="Times New Roman"/>
          <w:sz w:val="18"/>
          <w:szCs w:val="18"/>
          <w14:cntxtAlts/>
        </w:rPr>
        <w:br/>
      </w:r>
      <w:r w:rsidRPr="007841EC">
        <w:rPr>
          <w:rFonts w:eastAsia="Times New Roman"/>
          <w:b/>
          <w:bCs/>
          <w:sz w:val="18"/>
          <w:szCs w:val="18"/>
          <w14:cntxtAlts/>
        </w:rPr>
        <w:t xml:space="preserve">Netzbetrieb: </w:t>
      </w:r>
      <w:r w:rsidRPr="007841EC">
        <w:rPr>
          <w:rFonts w:eastAsia="Times New Roman"/>
          <w:sz w:val="18"/>
          <w:szCs w:val="18"/>
          <w14:cntxtAlts/>
        </w:rPr>
        <w:t>Netzgerät 230 V AC/6 V DC (Zubehör)</w:t>
      </w:r>
    </w:p>
    <w:p w14:paraId="6D3BC6DF" w14:textId="77777777" w:rsidR="007841EC" w:rsidRPr="007841EC" w:rsidRDefault="007841EC" w:rsidP="007841EC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7841EC">
        <w:rPr>
          <w:rFonts w:eastAsia="Times New Roman"/>
          <w:b/>
          <w:bCs/>
          <w:sz w:val="18"/>
          <w:szCs w:val="18"/>
          <w:u w:val="single"/>
          <w14:cntxtAlts/>
        </w:rPr>
        <w:t>Armaturenkörper:</w:t>
      </w:r>
    </w:p>
    <w:p w14:paraId="29494B34" w14:textId="77777777" w:rsidR="007841EC" w:rsidRPr="007841EC" w:rsidRDefault="007841EC" w:rsidP="007841E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841E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841E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841EC">
        <w:rPr>
          <w:rFonts w:eastAsia="Times New Roman"/>
          <w:sz w:val="18"/>
          <w:szCs w:val="18"/>
          <w14:cntxtAlts/>
        </w:rPr>
        <w:t>Armaturenkörper gefertigt aus einem Monoblock aus Messing gemäß UBA-Positivliste, Armaturengehäuse poliert, Oberfläche verchromt</w:t>
      </w:r>
    </w:p>
    <w:p w14:paraId="7BD6DCD5" w14:textId="77777777" w:rsidR="007841EC" w:rsidRPr="007841EC" w:rsidRDefault="007841EC" w:rsidP="007841E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841E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841E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841EC">
        <w:rPr>
          <w:rFonts w:eastAsia="Times New Roman"/>
          <w:sz w:val="18"/>
          <w:szCs w:val="18"/>
          <w14:cntxtAlts/>
        </w:rPr>
        <w:t>Temperaturmischung über Temperaturregler mit von außen einstellbarer Temperaturbegrenzung</w:t>
      </w:r>
    </w:p>
    <w:p w14:paraId="7CE2DA80" w14:textId="77777777" w:rsidR="007841EC" w:rsidRPr="007841EC" w:rsidRDefault="007841EC" w:rsidP="007841E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841E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841E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841EC">
        <w:rPr>
          <w:rFonts w:eastAsia="Times New Roman"/>
          <w:sz w:val="18"/>
          <w:szCs w:val="18"/>
          <w14:cntxtAlts/>
        </w:rPr>
        <w:t>Schutz vor Verdrehen des Armaturenkörpers durch spezielle Doppelbefestigung (Vandalismus-Schutz)</w:t>
      </w:r>
    </w:p>
    <w:p w14:paraId="25E55BE9" w14:textId="77777777" w:rsidR="007841EC" w:rsidRPr="007841EC" w:rsidRDefault="007841EC" w:rsidP="007841E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841E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841E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841EC">
        <w:rPr>
          <w:rFonts w:eastAsia="Times New Roman"/>
          <w:sz w:val="18"/>
          <w:szCs w:val="18"/>
          <w14:cntxtAlts/>
        </w:rPr>
        <w:t>Magnetventil im Armaturenkörper integriert</w:t>
      </w:r>
    </w:p>
    <w:p w14:paraId="6B03B369" w14:textId="77777777" w:rsidR="007841EC" w:rsidRPr="007841EC" w:rsidRDefault="007841EC" w:rsidP="007841E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841E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841EC">
        <w:rPr>
          <w:rFonts w:eastAsia="Times New Roman"/>
          <w:sz w:val="18"/>
          <w:szCs w:val="18"/>
          <w14:ligatures w14:val="standard"/>
          <w14:cntxtAlts/>
        </w:rPr>
        <w:t> </w:t>
      </w:r>
      <w:proofErr w:type="spellStart"/>
      <w:r w:rsidRPr="007841EC">
        <w:rPr>
          <w:rFonts w:eastAsia="Times New Roman"/>
          <w:sz w:val="18"/>
          <w:szCs w:val="18"/>
          <w14:cntxtAlts/>
        </w:rPr>
        <w:t>Antibacterial</w:t>
      </w:r>
      <w:proofErr w:type="spellEnd"/>
      <w:r w:rsidRPr="007841EC">
        <w:rPr>
          <w:rFonts w:eastAsia="Times New Roman"/>
          <w:sz w:val="18"/>
          <w:szCs w:val="18"/>
          <w14:cntxtAlts/>
        </w:rPr>
        <w:t>-Flex-Verbindungsschläuche (DVGW) mit Rückschlagventilen und Schmutzfiltern, ohne Eckventil und Ablaufventil</w:t>
      </w:r>
    </w:p>
    <w:p w14:paraId="0806C513" w14:textId="77777777" w:rsidR="007841EC" w:rsidRPr="007841EC" w:rsidRDefault="007841EC" w:rsidP="007841E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841E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841E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841EC">
        <w:rPr>
          <w:rFonts w:eastAsia="Times New Roman"/>
          <w:sz w:val="18"/>
          <w:szCs w:val="18"/>
          <w14:cntxtAlts/>
        </w:rPr>
        <w:t>Sparstrahlregler druckfest 6 l/min</w:t>
      </w:r>
    </w:p>
    <w:p w14:paraId="06C31C2F" w14:textId="77777777" w:rsidR="007841EC" w:rsidRPr="007841EC" w:rsidRDefault="007841EC" w:rsidP="007841E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841E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841E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841EC">
        <w:rPr>
          <w:rFonts w:eastAsia="Times New Roman"/>
          <w:sz w:val="18"/>
          <w:szCs w:val="18"/>
          <w14:cntxtAlts/>
        </w:rPr>
        <w:t>Batterie oder Netzstromversorgung unter dem Waschtisch</w:t>
      </w:r>
    </w:p>
    <w:p w14:paraId="061CE5FC" w14:textId="77777777" w:rsidR="007841EC" w:rsidRPr="007841EC" w:rsidRDefault="007841EC" w:rsidP="007841EC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7841EC">
        <w:rPr>
          <w:rFonts w:eastAsia="Times New Roman"/>
          <w:b/>
          <w:bCs/>
          <w:sz w:val="18"/>
          <w:szCs w:val="18"/>
          <w:u w:val="single"/>
          <w14:cntxtAlts/>
        </w:rPr>
        <w:t>Steuereinheit:</w:t>
      </w:r>
    </w:p>
    <w:p w14:paraId="1DAF9CC9" w14:textId="77777777" w:rsidR="007841EC" w:rsidRPr="007841EC" w:rsidRDefault="007841EC" w:rsidP="007841E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841E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841E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841EC">
        <w:rPr>
          <w:rFonts w:eastAsia="Times New Roman"/>
          <w:sz w:val="18"/>
          <w:szCs w:val="18"/>
          <w14:cntxtAlts/>
        </w:rPr>
        <w:t>Steuereinheit mit bistabilem Magnetventil und hermetisch vergossener Elektronik mit Infrarot-Sensorik für Batterie- oder Netzbetrieb (6 V)</w:t>
      </w:r>
    </w:p>
    <w:p w14:paraId="751E933F" w14:textId="77777777" w:rsidR="007841EC" w:rsidRPr="007841EC" w:rsidRDefault="007841EC" w:rsidP="007841E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841E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841E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841EC">
        <w:rPr>
          <w:rFonts w:eastAsia="Times New Roman"/>
          <w:sz w:val="18"/>
          <w:szCs w:val="18"/>
          <w14:cntxtAlts/>
        </w:rPr>
        <w:t xml:space="preserve">Elektronik selbst einmessend bei Inbetriebnahme </w:t>
      </w:r>
    </w:p>
    <w:p w14:paraId="3103DBFD" w14:textId="77777777" w:rsidR="007841EC" w:rsidRPr="007841EC" w:rsidRDefault="007841EC" w:rsidP="007841EC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7841EC">
        <w:rPr>
          <w:rFonts w:eastAsia="Times New Roman"/>
          <w:b/>
          <w:bCs/>
          <w:sz w:val="18"/>
          <w:szCs w:val="18"/>
          <w:u w:val="single"/>
          <w14:cntxtAlts/>
        </w:rPr>
        <w:t>Funktionen (Einstellungen über optionale bidirektionale LCD-Fernbedienung):</w:t>
      </w:r>
    </w:p>
    <w:p w14:paraId="7C1B3560" w14:textId="77777777" w:rsidR="007841EC" w:rsidRPr="007841EC" w:rsidRDefault="007841EC" w:rsidP="007841E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841E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841E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841EC">
        <w:rPr>
          <w:rFonts w:eastAsia="Times New Roman"/>
          <w:sz w:val="18"/>
          <w:szCs w:val="18"/>
          <w14:cntxtAlts/>
        </w:rPr>
        <w:t>Wassernachlaufzeit einstellbar: 0,8; 1,6; 2,4; 3,2; 4; 4,8; 5,6; 6,4; 7,2; 8 oder 8,8 s - Werkseinstellung 0,8 s</w:t>
      </w:r>
    </w:p>
    <w:p w14:paraId="3ADB941E" w14:textId="77777777" w:rsidR="007841EC" w:rsidRPr="007841EC" w:rsidRDefault="007841EC" w:rsidP="007841E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841E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841E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841EC">
        <w:rPr>
          <w:rFonts w:eastAsia="Times New Roman"/>
          <w:sz w:val="18"/>
          <w:szCs w:val="18"/>
          <w14:cntxtAlts/>
        </w:rPr>
        <w:t>Hygienespülung</w:t>
      </w:r>
      <w:r w:rsidRPr="007841EC">
        <w:rPr>
          <w:rFonts w:eastAsia="Times New Roman"/>
          <w:b/>
          <w:bCs/>
          <w:sz w:val="18"/>
          <w:szCs w:val="18"/>
          <w14:cntxtAlts/>
        </w:rPr>
        <w:t xml:space="preserve"> </w:t>
      </w:r>
      <w:r w:rsidRPr="007841EC">
        <w:rPr>
          <w:rFonts w:eastAsia="Times New Roman"/>
          <w:sz w:val="18"/>
          <w:szCs w:val="18"/>
          <w14:cntxtAlts/>
        </w:rPr>
        <w:t xml:space="preserve">(X-Flow-Aktivierungsalgorithmus): Hyg. Periode aus, 1, 3, 6, 12, 24, 48, 72, 96 oder 108 Std.; Hyg. </w:t>
      </w:r>
      <w:proofErr w:type="spellStart"/>
      <w:r w:rsidRPr="007841EC">
        <w:rPr>
          <w:rFonts w:eastAsia="Times New Roman"/>
          <w:sz w:val="18"/>
          <w:szCs w:val="18"/>
          <w14:cntxtAlts/>
        </w:rPr>
        <w:t>Spülzeit</w:t>
      </w:r>
      <w:proofErr w:type="spellEnd"/>
      <w:r w:rsidRPr="007841EC">
        <w:rPr>
          <w:rFonts w:eastAsia="Times New Roman"/>
          <w:sz w:val="18"/>
          <w:szCs w:val="18"/>
          <w14:cntxtAlts/>
        </w:rPr>
        <w:t xml:space="preserve"> 5, 10, 15, 30, 60, 90, 120, 150 oder 180 s, Hyg. Stagnationszeit 0,5, 10, 30 s, 1, 3, 5, 10, 30 min, 1, 3, 6 oder 12 Std. - Werkseinstellung 72 Std./30 s/10 min. (Echtzeithygienespülung über optionales Vernetzungsmodul und weiteres Zubehör)</w:t>
      </w:r>
    </w:p>
    <w:p w14:paraId="14CE20A3" w14:textId="77777777" w:rsidR="007841EC" w:rsidRPr="007841EC" w:rsidRDefault="007841EC" w:rsidP="007841E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841E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841E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841EC">
        <w:rPr>
          <w:rFonts w:eastAsia="Times New Roman"/>
          <w:sz w:val="18"/>
          <w:szCs w:val="18"/>
          <w14:cntxtAlts/>
        </w:rPr>
        <w:t>Dauerspülung für 10 min zur thermischen Desinfektion, über LCD-Fernbedienung auslösbar mit 15 s Verzögerung</w:t>
      </w:r>
    </w:p>
    <w:p w14:paraId="42C6C99B" w14:textId="77777777" w:rsidR="007841EC" w:rsidRPr="007841EC" w:rsidRDefault="007841EC" w:rsidP="007841E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841E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841E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841EC">
        <w:rPr>
          <w:rFonts w:eastAsia="Times New Roman"/>
          <w:sz w:val="18"/>
          <w:szCs w:val="18"/>
          <w14:cntxtAlts/>
        </w:rPr>
        <w:t>Sensorreichweite: deaktivierbare automatische Einmessung bis zu 24 cm Reichweite – Werkseinstellung: EIN</w:t>
      </w:r>
    </w:p>
    <w:p w14:paraId="5F312895" w14:textId="77777777" w:rsidR="007841EC" w:rsidRPr="007841EC" w:rsidRDefault="007841EC" w:rsidP="007841E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841E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841E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841EC">
        <w:rPr>
          <w:rFonts w:eastAsia="Times New Roman"/>
          <w:sz w:val="18"/>
          <w:szCs w:val="18"/>
          <w14:cntxtAlts/>
        </w:rPr>
        <w:t>Kurzzeitstopp (z.B. für Reinigungszwecke) einstellbar: 1, 2, 3, 4, 5, 6, 7, 8, 9 oder 10 min, Werkseinstellung 3 min; der Kurzzeitstopp wird über die LCD-Fernbedienung ausgelöst</w:t>
      </w:r>
    </w:p>
    <w:p w14:paraId="7BEEBDD5" w14:textId="77777777" w:rsidR="007841EC" w:rsidRPr="007841EC" w:rsidRDefault="007841EC" w:rsidP="007841E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841E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841E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841EC">
        <w:rPr>
          <w:rFonts w:eastAsia="Times New Roman"/>
          <w:sz w:val="18"/>
          <w:szCs w:val="18"/>
          <w14:cntxtAlts/>
        </w:rPr>
        <w:t>Wasserstopp automatisch nach 1 min Dauerfluss</w:t>
      </w:r>
    </w:p>
    <w:p w14:paraId="10F58F31" w14:textId="77777777" w:rsidR="007841EC" w:rsidRPr="007841EC" w:rsidRDefault="007841EC" w:rsidP="007841EC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7841EC">
        <w:rPr>
          <w:rFonts w:eastAsia="Times New Roman"/>
          <w:b/>
          <w:bCs/>
          <w:sz w:val="18"/>
          <w:szCs w:val="18"/>
          <w:u w:val="single"/>
          <w14:cntxtAlts/>
        </w:rPr>
        <w:t>Dokumentation:</w:t>
      </w:r>
    </w:p>
    <w:p w14:paraId="3782F330" w14:textId="77777777" w:rsidR="007841EC" w:rsidRPr="007841EC" w:rsidRDefault="007841EC" w:rsidP="007841E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841E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841E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841EC">
        <w:rPr>
          <w:rFonts w:eastAsia="Times New Roman"/>
          <w:sz w:val="18"/>
          <w:szCs w:val="18"/>
          <w14:cntxtAlts/>
        </w:rPr>
        <w:t xml:space="preserve">Nutzungsdaten der Elektronik über optionale, bidirektionale Fernbedienung mit benutzerfreundlichem LCD-Display auslesbar </w:t>
      </w:r>
    </w:p>
    <w:p w14:paraId="35B84E9B" w14:textId="77777777" w:rsidR="007841EC" w:rsidRPr="007841EC" w:rsidRDefault="007841EC" w:rsidP="007841E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841E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841E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841EC">
        <w:rPr>
          <w:rFonts w:eastAsia="Times New Roman"/>
          <w:sz w:val="18"/>
          <w:szCs w:val="18"/>
          <w14:cntxtAlts/>
        </w:rPr>
        <w:t>Aufzeichnung der Ventilzyklen zum Nachweis der bestimmungsgemäßen Nutzung der Armatur</w:t>
      </w:r>
    </w:p>
    <w:p w14:paraId="7AAC65CC" w14:textId="77777777" w:rsidR="007841EC" w:rsidRPr="007841EC" w:rsidRDefault="007841EC" w:rsidP="007841E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841E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841E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841EC">
        <w:rPr>
          <w:rFonts w:eastAsia="Times New Roman"/>
          <w:sz w:val="18"/>
          <w:szCs w:val="18"/>
          <w14:cntxtAlts/>
        </w:rPr>
        <w:t xml:space="preserve">Geräuschklasse I, DIN EN 200; KTW-A, W 270, konform mit </w:t>
      </w:r>
      <w:proofErr w:type="spellStart"/>
      <w:r w:rsidRPr="007841EC">
        <w:rPr>
          <w:rFonts w:eastAsia="Times New Roman"/>
          <w:sz w:val="18"/>
          <w:szCs w:val="18"/>
          <w14:cntxtAlts/>
        </w:rPr>
        <w:t>TwVo</w:t>
      </w:r>
      <w:proofErr w:type="spellEnd"/>
      <w:r w:rsidRPr="007841EC">
        <w:rPr>
          <w:rFonts w:eastAsia="Times New Roman"/>
          <w:sz w:val="18"/>
          <w:szCs w:val="18"/>
          <w14:cntxtAlts/>
        </w:rPr>
        <w:t xml:space="preserve"> 2018, UBA-konform, CE</w:t>
      </w:r>
    </w:p>
    <w:p w14:paraId="42CA4CFA" w14:textId="77777777" w:rsidR="007841EC" w:rsidRPr="007841EC" w:rsidRDefault="007841EC" w:rsidP="007841EC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7841EC">
        <w:rPr>
          <w:rFonts w:eastAsia="Times New Roman"/>
          <w:b/>
          <w:bCs/>
          <w:sz w:val="18"/>
          <w:szCs w:val="18"/>
          <w14:cntxtAlts/>
        </w:rPr>
        <w:t>Fabrikat</w:t>
      </w:r>
      <w:r w:rsidRPr="007841EC">
        <w:rPr>
          <w:rFonts w:eastAsia="Times New Roman"/>
          <w:sz w:val="18"/>
          <w:szCs w:val="18"/>
          <w14:cntxtAlts/>
        </w:rPr>
        <w:t>: Water &amp; More</w:t>
      </w:r>
    </w:p>
    <w:p w14:paraId="65F7F50D" w14:textId="77777777" w:rsidR="007841EC" w:rsidRPr="007841EC" w:rsidRDefault="007841EC" w:rsidP="007841EC">
      <w:pPr>
        <w:widowControl w:val="0"/>
        <w:spacing w:line="285" w:lineRule="auto"/>
        <w:rPr>
          <w:rFonts w:eastAsia="Times New Roman"/>
          <w14:cntxtAlts/>
        </w:rPr>
      </w:pPr>
      <w:r w:rsidRPr="007841EC">
        <w:rPr>
          <w:rFonts w:eastAsia="Times New Roman"/>
          <w14:cntxtAlts/>
        </w:rPr>
        <w:t> </w:t>
      </w:r>
    </w:p>
    <w:p w14:paraId="78717C9E" w14:textId="6B86586D" w:rsidR="006A33F9" w:rsidRPr="006A33F9" w:rsidRDefault="006A33F9" w:rsidP="007841EC">
      <w:pPr>
        <w:widowControl w:val="0"/>
        <w:spacing w:after="0" w:line="285" w:lineRule="auto"/>
        <w:rPr>
          <w:rFonts w:eastAsia="Times New Roman"/>
          <w14:cntxtAlts/>
        </w:rPr>
      </w:pPr>
    </w:p>
    <w:sectPr w:rsidR="006A33F9" w:rsidRPr="006A33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6A33F9"/>
    <w:rsid w:val="007841EC"/>
    <w:rsid w:val="00D70FD6"/>
    <w:rsid w:val="00DB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2</cp:revision>
  <dcterms:created xsi:type="dcterms:W3CDTF">2021-08-24T13:02:00Z</dcterms:created>
  <dcterms:modified xsi:type="dcterms:W3CDTF">2021-08-24T13:02:00Z</dcterms:modified>
</cp:coreProperties>
</file>