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DD765" w14:textId="77777777" w:rsidR="00D70FD6" w:rsidRPr="00443663" w:rsidRDefault="00D70FD6" w:rsidP="00D70FD6">
      <w:pPr>
        <w:spacing w:after="0" w:line="276" w:lineRule="auto"/>
        <w:rPr>
          <w:rFonts w:ascii="Titillium Web" w:eastAsia="Times New Roman" w:hAnsi="Titillium Web"/>
          <w:b/>
          <w:bCs/>
          <w:color w:val="006CB5"/>
          <w:sz w:val="28"/>
          <w:szCs w:val="28"/>
          <w14:cntxtAlts/>
        </w:rPr>
      </w:pPr>
      <w:r w:rsidRPr="00443663">
        <w:rPr>
          <w:rFonts w:ascii="Titillium Web" w:eastAsia="Times New Roman" w:hAnsi="Titillium Web"/>
          <w:color w:val="006CB5"/>
          <w:sz w:val="28"/>
          <w:szCs w:val="28"/>
          <w14:cntxtAlts/>
        </w:rPr>
        <w:t xml:space="preserve">Waschtischarmatur </w:t>
      </w:r>
      <w:r w:rsidRPr="00443663">
        <w:rPr>
          <w:rFonts w:ascii="Titillium Web" w:eastAsia="Times New Roman" w:hAnsi="Titillium Web"/>
          <w:b/>
          <w:bCs/>
          <w:color w:val="006CB5"/>
          <w:sz w:val="28"/>
          <w:szCs w:val="28"/>
          <w14:cntxtAlts/>
        </w:rPr>
        <w:t xml:space="preserve">WMA 4800 </w:t>
      </w:r>
      <w:proofErr w:type="spellStart"/>
      <w:r w:rsidRPr="00443663">
        <w:rPr>
          <w:rFonts w:ascii="Titillium Web" w:eastAsia="Times New Roman" w:hAnsi="Titillium Web"/>
          <w:b/>
          <w:bCs/>
          <w:color w:val="006CB5"/>
          <w:sz w:val="28"/>
          <w:szCs w:val="28"/>
          <w14:cntxtAlts/>
        </w:rPr>
        <w:t>Novita</w:t>
      </w:r>
      <w:proofErr w:type="spellEnd"/>
      <w:r w:rsidRPr="00443663">
        <w:rPr>
          <w:rFonts w:ascii="Titillium Web" w:eastAsia="Times New Roman" w:hAnsi="Titillium Web"/>
          <w:b/>
          <w:bCs/>
          <w:color w:val="006CB5"/>
          <w:sz w:val="28"/>
          <w:szCs w:val="28"/>
          <w14:cntxtAlts/>
        </w:rPr>
        <w:t xml:space="preserve"> </w:t>
      </w:r>
      <w:r w:rsidRPr="00443663">
        <w:rPr>
          <w:rFonts w:ascii="Titillium Web" w:eastAsia="Times New Roman" w:hAnsi="Titillium Web"/>
          <w:b/>
          <w:bCs/>
          <w:color w:val="006CB5"/>
          <w14:cntxtAlts/>
        </w:rPr>
        <w:t>(Basic-Line Serie)</w:t>
      </w:r>
    </w:p>
    <w:p w14:paraId="3A2D1489" w14:textId="77777777" w:rsidR="00D70FD6" w:rsidRPr="00443663" w:rsidRDefault="00D70FD6" w:rsidP="00D70FD6">
      <w:pPr>
        <w:rPr>
          <w:rFonts w:eastAsia="Times New Roman"/>
          <w14:cntxtAlts/>
        </w:rPr>
      </w:pPr>
      <w:r w:rsidRPr="00443663">
        <w:rPr>
          <w:rFonts w:eastAsia="Times New Roman"/>
          <w14:cntxtAlts/>
        </w:rPr>
        <w:t> </w:t>
      </w:r>
    </w:p>
    <w:p w14:paraId="6E799340" w14:textId="77777777" w:rsidR="00D70FD6" w:rsidRPr="00443663" w:rsidRDefault="00D70FD6" w:rsidP="00D70FD6">
      <w:pPr>
        <w:spacing w:after="0" w:line="288" w:lineRule="auto"/>
        <w:rPr>
          <w:rFonts w:ascii="Times New Roman" w:eastAsia="Times New Roman" w:hAnsi="Times New Roman" w:cs="Times New Roman"/>
          <w:sz w:val="24"/>
          <w:szCs w:val="24"/>
          <w14:cntxtAlts/>
        </w:rPr>
      </w:pPr>
      <w:r w:rsidRPr="00443663">
        <w:rPr>
          <w:rFonts w:ascii="Calibri Light" w:eastAsia="Times New Roman" w:hAnsi="Calibri Light" w:cs="Calibri Light"/>
          <w:b/>
          <w:bCs/>
          <w:caps/>
          <w:color w:val="4F81BD"/>
          <w:sz w:val="24"/>
          <w:szCs w:val="24"/>
          <w14:cntxtAlts/>
        </w:rPr>
        <w:t xml:space="preserve">Beschreibung </w:t>
      </w:r>
      <w:r w:rsidRPr="00443663">
        <w:rPr>
          <w:rFonts w:ascii="Calibri Light" w:eastAsia="Times New Roman" w:hAnsi="Calibri Light" w:cs="Calibri Light"/>
          <w:b/>
          <w:bCs/>
          <w:caps/>
          <w:color w:val="4F81BD"/>
          <w:sz w:val="18"/>
          <w:szCs w:val="18"/>
          <w14:cntxtAlts/>
        </w:rPr>
        <w:t>(</w:t>
      </w:r>
      <w:r w:rsidRPr="00443663">
        <w:rPr>
          <w:rFonts w:ascii="Calibri Light" w:eastAsia="Times New Roman" w:hAnsi="Calibri Light" w:cs="Calibri Light"/>
          <w:b/>
          <w:bCs/>
          <w:caps/>
          <w:color w:val="4F81BD"/>
          <w:sz w:val="16"/>
          <w:szCs w:val="16"/>
          <w14:cntxtAlts/>
        </w:rPr>
        <w:t>ausschreibungstext</w:t>
      </w:r>
      <w:r w:rsidRPr="00443663">
        <w:rPr>
          <w:rFonts w:ascii="Calibri Light" w:eastAsia="Times New Roman" w:hAnsi="Calibri Light" w:cs="Calibri Light"/>
          <w:b/>
          <w:bCs/>
          <w:caps/>
          <w:color w:val="4F81BD"/>
          <w:sz w:val="18"/>
          <w:szCs w:val="18"/>
          <w14:cntxtAlts/>
        </w:rPr>
        <w:t>)</w:t>
      </w:r>
    </w:p>
    <w:p w14:paraId="4912E307" w14:textId="77777777" w:rsidR="00D70FD6" w:rsidRPr="00443663" w:rsidRDefault="00D70FD6" w:rsidP="00D70FD6">
      <w:pPr>
        <w:spacing w:after="0"/>
        <w:rPr>
          <w:rFonts w:eastAsia="Times New Roman"/>
          <w14:cntxtAlts/>
        </w:rPr>
      </w:pPr>
      <w:r w:rsidRPr="00443663">
        <w:rPr>
          <w:rFonts w:eastAsia="Times New Roman"/>
          <w:b/>
          <w:bCs/>
          <w14:cntxtAlts/>
        </w:rPr>
        <w:t xml:space="preserve">Berührungslose, elektronisch gesteuerte Sensor-Waschtischarmatur für druckfesten Betrieb. </w:t>
      </w:r>
      <w:r w:rsidRPr="00443663">
        <w:rPr>
          <w:rFonts w:eastAsia="Times New Roman"/>
          <w14:cntxtAlts/>
        </w:rPr>
        <w:t>Mit kalt/warm Temperaturmischregler oder ohne Mischung, mit im Armaturenkörper integriertem Magnetventil. Armatur ist mit einstellbarer, automatischer Hygienespülung ausgestattet. Vandalismus geschützter Armaturenkörper neuer Generation. Sämtliche Bauteile, incl. Batterie, sind servicefreundlich von oben zugänglich.</w:t>
      </w:r>
    </w:p>
    <w:p w14:paraId="749C6938" w14:textId="77777777" w:rsidR="00D70FD6" w:rsidRDefault="00D70FD6" w:rsidP="00D70FD6">
      <w:pPr>
        <w:spacing w:after="0"/>
        <w:rPr>
          <w:rFonts w:eastAsia="Times New Roman"/>
          <w14:cntxtAlts/>
        </w:rPr>
      </w:pPr>
      <w:r w:rsidRPr="00443663">
        <w:rPr>
          <w:rFonts w:eastAsia="Times New Roman"/>
          <w14:cntxtAlts/>
        </w:rPr>
        <w:t>Elektronik mit IR-Sensor mit Touch-Betätigung zur Einstellung der Parameter</w:t>
      </w:r>
    </w:p>
    <w:p w14:paraId="2F7D75D7" w14:textId="77777777" w:rsidR="00D70FD6" w:rsidRPr="003256DE" w:rsidRDefault="00D70FD6" w:rsidP="00D70FD6">
      <w:pPr>
        <w:widowControl w:val="0"/>
        <w:spacing w:after="0" w:line="285" w:lineRule="auto"/>
        <w:rPr>
          <w:rFonts w:eastAsia="Times New Roman"/>
          <w:b/>
          <w:bCs/>
          <w14:cntxtAlts/>
        </w:rPr>
      </w:pPr>
      <w:r w:rsidRPr="003256DE">
        <w:rPr>
          <w:rFonts w:eastAsia="Times New Roman"/>
          <w:b/>
          <w:bCs/>
          <w14:cntxtAlts/>
        </w:rPr>
        <w:t xml:space="preserve">Maße: </w:t>
      </w:r>
      <w:r w:rsidRPr="003256DE">
        <w:rPr>
          <w:rFonts w:eastAsia="Times New Roman"/>
          <w14:cntxtAlts/>
        </w:rPr>
        <w:t>Ausladung (Armaturenfuß bis Strahlregler-Mitte) 95 mm, Auslaufhöhe 103 mm, Strahlwinkel 22°</w:t>
      </w:r>
    </w:p>
    <w:p w14:paraId="7B1E938A" w14:textId="77777777" w:rsidR="00D70FD6" w:rsidRPr="00443663" w:rsidRDefault="00D70FD6" w:rsidP="00D70FD6">
      <w:pPr>
        <w:spacing w:after="0"/>
        <w:rPr>
          <w:rFonts w:eastAsia="Times New Roman"/>
          <w14:cntxtAlts/>
        </w:rPr>
      </w:pPr>
      <w:r w:rsidRPr="00443663">
        <w:rPr>
          <w:rFonts w:eastAsia="Times New Roman"/>
          <w:b/>
          <w:bCs/>
          <w14:cntxtAlts/>
        </w:rPr>
        <w:t>Batterie:</w:t>
      </w:r>
      <w:r w:rsidRPr="00443663">
        <w:rPr>
          <w:rFonts w:eastAsia="Times New Roman"/>
          <w14:cntxtAlts/>
        </w:rPr>
        <w:t xml:space="preserve"> 6V Lithium CRP 2; Lebensdauer ca. 3 Jahre</w:t>
      </w:r>
      <w:r w:rsidRPr="00443663">
        <w:rPr>
          <w:rFonts w:eastAsia="Times New Roman"/>
          <w14:cntxtAlts/>
        </w:rPr>
        <w:br/>
      </w:r>
      <w:r w:rsidRPr="00443663">
        <w:rPr>
          <w:rFonts w:eastAsia="Times New Roman"/>
          <w:b/>
          <w:bCs/>
          <w14:cntxtAlts/>
        </w:rPr>
        <w:t xml:space="preserve">Netzbetrieb: </w:t>
      </w:r>
      <w:r w:rsidRPr="00443663">
        <w:rPr>
          <w:rFonts w:eastAsia="Times New Roman"/>
          <w14:cntxtAlts/>
        </w:rPr>
        <w:t>Netzgerät 230/6V (Zubehör)</w:t>
      </w:r>
      <w:r w:rsidRPr="00443663">
        <w:rPr>
          <w:rFonts w:eastAsia="Times New Roman"/>
          <w14:cntxtAlts/>
        </w:rPr>
        <w:br/>
      </w:r>
    </w:p>
    <w:p w14:paraId="5F0F1E8D" w14:textId="77777777" w:rsidR="00D70FD6" w:rsidRPr="00B520B2" w:rsidRDefault="00D70FD6" w:rsidP="00D70FD6">
      <w:pPr>
        <w:spacing w:after="0"/>
        <w:rPr>
          <w:rFonts w:eastAsia="Times New Roman"/>
          <w:b/>
          <w:bCs/>
          <w:u w:val="single"/>
          <w14:cntxtAlts/>
        </w:rPr>
      </w:pPr>
      <w:r w:rsidRPr="00B520B2">
        <w:rPr>
          <w:rFonts w:eastAsia="Times New Roman"/>
          <w:b/>
          <w:bCs/>
          <w:u w:val="single"/>
          <w14:cntxtAlts/>
        </w:rPr>
        <w:t>Armaturenkörper:</w:t>
      </w:r>
    </w:p>
    <w:p w14:paraId="6213E628" w14:textId="77777777" w:rsidR="00D70FD6" w:rsidRPr="006B5D39" w:rsidRDefault="00D70FD6" w:rsidP="00D70FD6">
      <w:pPr>
        <w:pStyle w:val="Listenabsatz"/>
        <w:numPr>
          <w:ilvl w:val="0"/>
          <w:numId w:val="1"/>
        </w:numPr>
        <w:spacing w:after="0"/>
        <w:rPr>
          <w:rFonts w:eastAsia="Times New Roman"/>
          <w14:cntxtAlts/>
        </w:rPr>
      </w:pPr>
      <w:r w:rsidRPr="006B5D39">
        <w:rPr>
          <w:rFonts w:eastAsia="Times New Roman"/>
          <w14:cntxtAlts/>
        </w:rPr>
        <w:t>Modularer Armaturenaufbau, robustes Zinkdruckgussgehäuse poliert, Oberfläche Chrom</w:t>
      </w:r>
    </w:p>
    <w:p w14:paraId="30716BB1" w14:textId="77777777" w:rsidR="00D70FD6" w:rsidRPr="006B5D39" w:rsidRDefault="00D70FD6" w:rsidP="00D70FD6">
      <w:pPr>
        <w:pStyle w:val="Listenabsatz"/>
        <w:numPr>
          <w:ilvl w:val="0"/>
          <w:numId w:val="1"/>
        </w:numPr>
        <w:spacing w:after="0"/>
        <w:rPr>
          <w:rFonts w:eastAsia="Times New Roman"/>
          <w14:cntxtAlts/>
        </w:rPr>
      </w:pPr>
      <w:r w:rsidRPr="006B5D39">
        <w:rPr>
          <w:rFonts w:eastAsia="Times New Roman"/>
          <w14:cntxtAlts/>
        </w:rPr>
        <w:t>Wasserberührende Teile: Innovativer Armaturenfuß aus Glasfaser verstärktem Polyamid Werkstoff (Grivory), Wasserführung Kupfer, Wasseranschlüsse mit flexiblen Druckschläuchen (DVGW) mit Rückschlagventilen und Schmutzfiltern (ohne Eckventil)</w:t>
      </w:r>
    </w:p>
    <w:p w14:paraId="0A3D3301" w14:textId="77777777" w:rsidR="00D70FD6" w:rsidRPr="00B520B2" w:rsidRDefault="00D70FD6" w:rsidP="00D70FD6">
      <w:pPr>
        <w:spacing w:after="0"/>
        <w:rPr>
          <w:rFonts w:eastAsia="Times New Roman"/>
          <w:b/>
          <w:bCs/>
          <w:u w:val="single"/>
          <w14:cntxtAlts/>
        </w:rPr>
      </w:pPr>
      <w:r w:rsidRPr="00B520B2">
        <w:rPr>
          <w:rFonts w:eastAsia="Times New Roman"/>
          <w:b/>
          <w:bCs/>
          <w:u w:val="single"/>
          <w14:cntxtAlts/>
        </w:rPr>
        <w:t>Steuereinheit:</w:t>
      </w:r>
    </w:p>
    <w:p w14:paraId="68DA6EB3" w14:textId="77777777" w:rsidR="00D70FD6" w:rsidRPr="006B5D39" w:rsidRDefault="00D70FD6" w:rsidP="00D70FD6">
      <w:pPr>
        <w:pStyle w:val="Listenabsatz"/>
        <w:numPr>
          <w:ilvl w:val="0"/>
          <w:numId w:val="1"/>
        </w:numPr>
        <w:spacing w:after="0"/>
        <w:rPr>
          <w:rFonts w:eastAsia="Times New Roman"/>
          <w14:cntxtAlts/>
        </w:rPr>
      </w:pPr>
      <w:r w:rsidRPr="006B5D39">
        <w:rPr>
          <w:rFonts w:eastAsia="Times New Roman"/>
          <w14:cntxtAlts/>
        </w:rPr>
        <w:t xml:space="preserve">Steuereinheit mit bistabilem Magnetventil, hermetisch vergossene digitale Mikroprozessor-Elektronik (wasserdicht vergossen), Infrarot-Doppel Sensorik zur dreidimensionalen Detektion (2 Sendedioden und 1 Empfangsdiode, vollautomatische Einstellung!) </w:t>
      </w:r>
    </w:p>
    <w:p w14:paraId="1ED5B1DB" w14:textId="77777777" w:rsidR="00D70FD6" w:rsidRPr="006B5D39" w:rsidRDefault="00D70FD6" w:rsidP="00D70FD6">
      <w:pPr>
        <w:pStyle w:val="Listenabsatz"/>
        <w:numPr>
          <w:ilvl w:val="0"/>
          <w:numId w:val="1"/>
        </w:numPr>
        <w:spacing w:after="0"/>
        <w:rPr>
          <w:rFonts w:eastAsia="Times New Roman"/>
          <w14:cntxtAlts/>
        </w:rPr>
      </w:pPr>
      <w:r w:rsidRPr="006B5D39">
        <w:rPr>
          <w:rFonts w:eastAsia="Times New Roman"/>
          <w14:cntxtAlts/>
        </w:rPr>
        <w:t>Schnittstelle für PC Anschluss via optionaler Zusatzausstattung zur Kontrolle der gespeicherten Betriebsdaten, Einstellungen und Steuerung der Funktionen</w:t>
      </w:r>
    </w:p>
    <w:p w14:paraId="0714D675" w14:textId="77777777" w:rsidR="00D70FD6" w:rsidRPr="00B520B2" w:rsidRDefault="00D70FD6" w:rsidP="00D70FD6">
      <w:pPr>
        <w:spacing w:after="0"/>
        <w:rPr>
          <w:rFonts w:eastAsia="Times New Roman"/>
          <w:b/>
          <w:bCs/>
          <w:u w:val="single"/>
          <w14:cntxtAlts/>
        </w:rPr>
      </w:pPr>
      <w:r w:rsidRPr="00B520B2">
        <w:rPr>
          <w:rFonts w:eastAsia="Times New Roman"/>
          <w:b/>
          <w:bCs/>
          <w:u w:val="single"/>
          <w14:cntxtAlts/>
        </w:rPr>
        <w:t>Funktionen:</w:t>
      </w:r>
    </w:p>
    <w:p w14:paraId="45740D50" w14:textId="77777777" w:rsidR="00D70FD6" w:rsidRPr="006B5D39" w:rsidRDefault="00D70FD6" w:rsidP="00D70FD6">
      <w:pPr>
        <w:pStyle w:val="Listenabsatz"/>
        <w:numPr>
          <w:ilvl w:val="0"/>
          <w:numId w:val="1"/>
        </w:numPr>
        <w:spacing w:after="0"/>
        <w:rPr>
          <w:rFonts w:eastAsia="Times New Roman"/>
          <w14:cntxtAlts/>
        </w:rPr>
      </w:pPr>
      <w:r w:rsidRPr="006B5D39">
        <w:rPr>
          <w:rFonts w:eastAsia="Times New Roman"/>
          <w14:cntxtAlts/>
        </w:rPr>
        <w:t>Hygienespülung (automatisch nach letzter Nutzung) Zyklus off/12/24/48 Std.; Spüldauer einstellbar (30 Sek. – 20 Min.)</w:t>
      </w:r>
    </w:p>
    <w:p w14:paraId="102F827E" w14:textId="77777777" w:rsidR="00D70FD6" w:rsidRPr="006B5D39" w:rsidRDefault="00D70FD6" w:rsidP="00D70FD6">
      <w:pPr>
        <w:pStyle w:val="Listenabsatz"/>
        <w:numPr>
          <w:ilvl w:val="0"/>
          <w:numId w:val="1"/>
        </w:numPr>
        <w:spacing w:after="0"/>
        <w:rPr>
          <w:rFonts w:eastAsia="Times New Roman"/>
          <w14:cntxtAlts/>
        </w:rPr>
      </w:pPr>
      <w:r w:rsidRPr="006B5D39">
        <w:rPr>
          <w:rFonts w:eastAsia="Times New Roman"/>
          <w14:cntxtAlts/>
        </w:rPr>
        <w:t>Temperaturbegrenzung einstellbar am Temperaturmischregler</w:t>
      </w:r>
    </w:p>
    <w:p w14:paraId="09ADD9BE" w14:textId="77777777" w:rsidR="00D70FD6" w:rsidRPr="006B5D39" w:rsidRDefault="00D70FD6" w:rsidP="00D70FD6">
      <w:pPr>
        <w:pStyle w:val="Listenabsatz"/>
        <w:numPr>
          <w:ilvl w:val="0"/>
          <w:numId w:val="1"/>
        </w:numPr>
        <w:spacing w:after="0"/>
        <w:rPr>
          <w:rFonts w:eastAsia="Times New Roman"/>
          <w14:cntxtAlts/>
        </w:rPr>
      </w:pPr>
      <w:r w:rsidRPr="006B5D39">
        <w:rPr>
          <w:rFonts w:eastAsia="Times New Roman"/>
          <w14:cntxtAlts/>
        </w:rPr>
        <w:t>Sensorreichweite, Wassernachlaufzeit 1 Sek. voreingestellt (über Touch-Sensor 0 - 4 Sek. einstellbar)</w:t>
      </w:r>
    </w:p>
    <w:p w14:paraId="6D8709D0" w14:textId="77777777" w:rsidR="00D70FD6" w:rsidRPr="006B5D39" w:rsidRDefault="00D70FD6" w:rsidP="00D70FD6">
      <w:pPr>
        <w:pStyle w:val="Listenabsatz"/>
        <w:numPr>
          <w:ilvl w:val="0"/>
          <w:numId w:val="1"/>
        </w:numPr>
        <w:spacing w:after="0"/>
        <w:rPr>
          <w:rFonts w:eastAsia="Times New Roman"/>
          <w14:cntxtAlts/>
        </w:rPr>
      </w:pPr>
      <w:r w:rsidRPr="006B5D39">
        <w:rPr>
          <w:rFonts w:eastAsia="Times New Roman"/>
          <w14:cntxtAlts/>
        </w:rPr>
        <w:t>Reinigungsmodus</w:t>
      </w:r>
    </w:p>
    <w:p w14:paraId="70906ED0" w14:textId="77777777" w:rsidR="00D70FD6" w:rsidRPr="006B5D39" w:rsidRDefault="00D70FD6" w:rsidP="00D70FD6">
      <w:pPr>
        <w:pStyle w:val="Listenabsatz"/>
        <w:numPr>
          <w:ilvl w:val="0"/>
          <w:numId w:val="1"/>
        </w:numPr>
        <w:spacing w:after="0"/>
        <w:rPr>
          <w:rFonts w:eastAsia="Times New Roman"/>
          <w14:cntxtAlts/>
        </w:rPr>
      </w:pPr>
      <w:r w:rsidRPr="006B5D39">
        <w:rPr>
          <w:rFonts w:eastAsia="Times New Roman"/>
          <w14:cntxtAlts/>
        </w:rPr>
        <w:t>Dauer-Ein Funktion zur Unterstützung einer thermischen Desinfektion und zum Befüllen von Behältern</w:t>
      </w:r>
    </w:p>
    <w:p w14:paraId="6FF8244F" w14:textId="77777777" w:rsidR="00D70FD6" w:rsidRPr="006B5D39" w:rsidRDefault="00D70FD6" w:rsidP="00D70FD6">
      <w:pPr>
        <w:pStyle w:val="Listenabsatz"/>
        <w:numPr>
          <w:ilvl w:val="0"/>
          <w:numId w:val="1"/>
        </w:numPr>
        <w:spacing w:after="0"/>
        <w:rPr>
          <w:rFonts w:eastAsia="Times New Roman"/>
          <w14:cntxtAlts/>
        </w:rPr>
      </w:pPr>
      <w:r w:rsidRPr="006B5D39">
        <w:rPr>
          <w:rFonts w:eastAsia="Times New Roman"/>
          <w14:cntxtAlts/>
        </w:rPr>
        <w:t>Sicherheitsabschaltung bei Spannungsausfall (in Kombination mit W&amp;M Netzteil) Sparstrahlregler druckfest 6l/Min.</w:t>
      </w:r>
    </w:p>
    <w:p w14:paraId="1D95E98E" w14:textId="77777777" w:rsidR="00D70FD6" w:rsidRPr="006B5D39" w:rsidRDefault="00D70FD6" w:rsidP="00D70FD6">
      <w:pPr>
        <w:pStyle w:val="Listenabsatz"/>
        <w:numPr>
          <w:ilvl w:val="0"/>
          <w:numId w:val="1"/>
        </w:numPr>
        <w:spacing w:after="0"/>
        <w:rPr>
          <w:rFonts w:eastAsia="Times New Roman"/>
          <w14:cntxtAlts/>
        </w:rPr>
      </w:pPr>
      <w:r w:rsidRPr="006B5D39">
        <w:rPr>
          <w:rFonts w:eastAsia="Times New Roman"/>
          <w14:cntxtAlts/>
        </w:rPr>
        <w:t>Geräuschklasse I, DIN EN 200; KTW-A, W 270, TwVo Stand 12.2013 konform  CE</w:t>
      </w:r>
    </w:p>
    <w:p w14:paraId="1B2DB3FF" w14:textId="77777777" w:rsidR="00D70FD6" w:rsidRDefault="00D70FD6" w:rsidP="00D70FD6">
      <w:pPr>
        <w:spacing w:after="0"/>
        <w:rPr>
          <w:rFonts w:eastAsia="Times New Roman"/>
          <w14:cntxtAlts/>
        </w:rPr>
      </w:pPr>
    </w:p>
    <w:p w14:paraId="435EF515" w14:textId="77777777" w:rsidR="00D70FD6" w:rsidRPr="006B5D39" w:rsidRDefault="00D70FD6" w:rsidP="00D70FD6">
      <w:pPr>
        <w:spacing w:after="0"/>
        <w:rPr>
          <w:rFonts w:eastAsia="Times New Roman"/>
          <w14:cntxtAlts/>
        </w:rPr>
      </w:pPr>
      <w:r w:rsidRPr="006B5D39">
        <w:rPr>
          <w:rFonts w:eastAsia="Times New Roman"/>
          <w:b/>
          <w:bCs/>
          <w14:cntxtAlts/>
        </w:rPr>
        <w:t>Fabrikat:</w:t>
      </w:r>
      <w:r w:rsidRPr="006B5D39">
        <w:rPr>
          <w:rFonts w:eastAsia="Times New Roman"/>
          <w14:cntxtAlts/>
        </w:rPr>
        <w:t xml:space="preserve"> Water &amp; More</w:t>
      </w:r>
    </w:p>
    <w:p w14:paraId="6F2A0C9B" w14:textId="77777777" w:rsidR="00DB32E1" w:rsidRDefault="00DB32E1"/>
    <w:sectPr w:rsidR="00DB32E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tillium Web">
    <w:altName w:val="Calibri"/>
    <w:panose1 w:val="00000800000000000000"/>
    <w:charset w:val="00"/>
    <w:family w:val="auto"/>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A0516D"/>
    <w:multiLevelType w:val="hybridMultilevel"/>
    <w:tmpl w:val="F8E62EB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FD6"/>
    <w:rsid w:val="00D70FD6"/>
    <w:rsid w:val="00DB32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14438"/>
  <w15:chartTrackingRefBased/>
  <w15:docId w15:val="{5084D0EE-7BCA-4D8F-AEB3-14AC0FC08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70FD6"/>
    <w:pPr>
      <w:spacing w:after="120" w:line="286" w:lineRule="auto"/>
    </w:pPr>
    <w:rPr>
      <w:rFonts w:ascii="Calibri" w:eastAsiaTheme="minorEastAsia" w:hAnsi="Calibri" w:cs="Calibri"/>
      <w:color w:val="000000"/>
      <w:kern w:val="28"/>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70F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293</Words>
  <Characters>1848</Characters>
  <Application>Microsoft Office Word</Application>
  <DocSecurity>0</DocSecurity>
  <Lines>15</Lines>
  <Paragraphs>4</Paragraphs>
  <ScaleCrop>false</ScaleCrop>
  <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Klaus Peters</dc:creator>
  <cp:keywords/>
  <dc:description/>
  <cp:lastModifiedBy>Klaus Peters</cp:lastModifiedBy>
  <cp:revision>1</cp:revision>
  <dcterms:created xsi:type="dcterms:W3CDTF">2021-07-04T17:06:00Z</dcterms:created>
  <dcterms:modified xsi:type="dcterms:W3CDTF">2021-07-04T17:07:00Z</dcterms:modified>
</cp:coreProperties>
</file>