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D1C01" w14:textId="77777777" w:rsidR="005D4449" w:rsidRPr="00443663" w:rsidRDefault="005D4449" w:rsidP="005D4449">
      <w:pPr>
        <w:spacing w:after="0" w:line="276" w:lineRule="auto"/>
        <w:rPr>
          <w:rFonts w:ascii="Titillium Web" w:eastAsia="Times New Roman" w:hAnsi="Titillium Web"/>
          <w:b/>
          <w:bCs/>
          <w:color w:val="006CB5"/>
          <w:sz w:val="28"/>
          <w:szCs w:val="28"/>
          <w14:cntxtAlts/>
        </w:rPr>
      </w:pPr>
      <w:r w:rsidRPr="00443663">
        <w:rPr>
          <w:rFonts w:ascii="Titillium Web" w:eastAsia="Times New Roman" w:hAnsi="Titillium Web"/>
          <w:color w:val="006CB5"/>
          <w:sz w:val="28"/>
          <w:szCs w:val="28"/>
          <w14:cntxtAlts/>
        </w:rPr>
        <w:t xml:space="preserve">Duscharmatur </w:t>
      </w:r>
      <w:r w:rsidRPr="00443663">
        <w:rPr>
          <w:rFonts w:ascii="Titillium Web" w:eastAsia="Times New Roman" w:hAnsi="Titillium Web"/>
          <w:b/>
          <w:bCs/>
          <w:color w:val="006CB5"/>
          <w:sz w:val="28"/>
          <w:szCs w:val="28"/>
          <w14:cntxtAlts/>
        </w:rPr>
        <w:t xml:space="preserve">WMD 7610 Aufputz Piezo  </w:t>
      </w:r>
      <w:r w:rsidRPr="00443663">
        <w:rPr>
          <w:rFonts w:ascii="Titillium Web" w:eastAsia="Times New Roman" w:hAnsi="Titillium Web"/>
          <w:b/>
          <w:bCs/>
          <w:color w:val="006CB5"/>
          <w14:cntxtAlts/>
        </w:rPr>
        <w:t>(Basic-Line Serie)</w:t>
      </w:r>
    </w:p>
    <w:p w14:paraId="65582EBF" w14:textId="77777777" w:rsidR="005D4449" w:rsidRPr="00443663" w:rsidRDefault="005D4449" w:rsidP="005D4449">
      <w:pPr>
        <w:rPr>
          <w:rFonts w:eastAsia="Times New Roman"/>
          <w14:cntxtAlts/>
        </w:rPr>
      </w:pPr>
      <w:r w:rsidRPr="00443663">
        <w:rPr>
          <w:rFonts w:eastAsia="Times New Roman"/>
          <w14:cntxtAlts/>
        </w:rPr>
        <w:t> </w:t>
      </w:r>
    </w:p>
    <w:p w14:paraId="0306542B" w14:textId="77777777" w:rsidR="005D4449" w:rsidRPr="00443663" w:rsidRDefault="005D4449" w:rsidP="005D4449">
      <w:pPr>
        <w:spacing w:after="0" w:line="288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(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6"/>
          <w:szCs w:val="16"/>
          <w14:cntxtAlts/>
        </w:rPr>
        <w:t>ausschreibungstext</w:t>
      </w:r>
      <w:r w:rsidRPr="00443663">
        <w:rPr>
          <w:rFonts w:ascii="Calibri Light" w:eastAsia="Times New Roman" w:hAnsi="Calibri Light" w:cs="Calibri Light"/>
          <w:b/>
          <w:bCs/>
          <w:caps/>
          <w:color w:val="4F81BD"/>
          <w:sz w:val="18"/>
          <w:szCs w:val="18"/>
          <w14:cntxtAlts/>
        </w:rPr>
        <w:t>)</w:t>
      </w:r>
    </w:p>
    <w:p w14:paraId="24D7B5FD" w14:textId="77777777" w:rsidR="005D4449" w:rsidRPr="00443663" w:rsidRDefault="005D4449" w:rsidP="005D4449">
      <w:pPr>
        <w:spacing w:after="0"/>
        <w:rPr>
          <w:rFonts w:eastAsia="Times New Roman"/>
          <w14:cntxtAlts/>
        </w:rPr>
      </w:pPr>
      <w:r w:rsidRPr="00443663">
        <w:rPr>
          <w:rFonts w:eastAsia="Times New Roman"/>
          <w:b/>
          <w:bCs/>
          <w14:cntxtAlts/>
        </w:rPr>
        <w:t>Elektronisch gesteuerte Duscharmatur mit Start/Stopp-Taste für Aufputz-Montage</w:t>
      </w:r>
      <w:r w:rsidRPr="00443663">
        <w:rPr>
          <w:rFonts w:eastAsia="Times New Roman"/>
          <w14:cntxtAlts/>
        </w:rPr>
        <w:t xml:space="preserve"> mit Thermostat-Regelung für zentrale Warmwasserversorgung. </w:t>
      </w:r>
    </w:p>
    <w:p w14:paraId="026D5F84" w14:textId="77777777" w:rsidR="005D4449" w:rsidRPr="006A2C38" w:rsidRDefault="005D4449" w:rsidP="005D4449">
      <w:pPr>
        <w:widowControl w:val="0"/>
        <w:spacing w:after="0" w:line="285" w:lineRule="auto"/>
        <w:rPr>
          <w:rFonts w:eastAsia="Times New Roman"/>
          <w:b/>
          <w:bCs/>
          <w:sz w:val="18"/>
          <w:szCs w:val="18"/>
          <w14:cntxtAlts/>
        </w:rPr>
      </w:pPr>
      <w:r w:rsidRPr="006A2C38">
        <w:rPr>
          <w:rFonts w:eastAsia="Times New Roman"/>
          <w:b/>
          <w:bCs/>
          <w:sz w:val="18"/>
          <w:szCs w:val="18"/>
          <w14:cntxtAlts/>
        </w:rPr>
        <w:t>Maße:</w:t>
      </w:r>
      <w:r w:rsidRPr="006A2C38">
        <w:rPr>
          <w:rFonts w:eastAsia="Times New Roman"/>
          <w:sz w:val="18"/>
          <w:szCs w:val="18"/>
          <w14:cntxtAlts/>
        </w:rPr>
        <w:t xml:space="preserve"> Breite 220 mm, Durchmesser des Armaturenkörpers 55 mm, Tiefe ab Wand 125 mm</w:t>
      </w:r>
    </w:p>
    <w:p w14:paraId="38F602B3" w14:textId="77777777" w:rsidR="005D4449" w:rsidRPr="006A2C38" w:rsidRDefault="005D4449" w:rsidP="005D4449">
      <w:pPr>
        <w:widowControl w:val="0"/>
        <w:spacing w:line="285" w:lineRule="auto"/>
        <w:rPr>
          <w:rFonts w:eastAsia="Times New Roman"/>
          <w14:cntxtAlts/>
        </w:rPr>
      </w:pPr>
      <w:r w:rsidRPr="00443663">
        <w:rPr>
          <w:rFonts w:eastAsia="Times New Roman"/>
          <w:b/>
          <w:bCs/>
          <w14:cntxtAlts/>
        </w:rPr>
        <w:t xml:space="preserve">Batterie: </w:t>
      </w:r>
      <w:r w:rsidRPr="00443663">
        <w:rPr>
          <w:rFonts w:eastAsia="Times New Roman"/>
          <w14:cntxtAlts/>
        </w:rPr>
        <w:t>6V Lithium CRP 2 – handelsüblich</w:t>
      </w:r>
      <w:r w:rsidRPr="00443663">
        <w:rPr>
          <w:rFonts w:eastAsia="Times New Roman"/>
          <w14:cntxtAlts/>
        </w:rPr>
        <w:br/>
      </w:r>
    </w:p>
    <w:p w14:paraId="50D26C43" w14:textId="77777777" w:rsidR="005D4449" w:rsidRPr="001549C4" w:rsidRDefault="005D4449" w:rsidP="005D4449">
      <w:pPr>
        <w:spacing w:after="0"/>
        <w:rPr>
          <w:rFonts w:eastAsia="Times New Roman"/>
          <w:b/>
          <w:bCs/>
          <w:u w:val="single"/>
          <w14:cntxtAlts/>
        </w:rPr>
      </w:pPr>
      <w:r w:rsidRPr="001549C4">
        <w:rPr>
          <w:rFonts w:eastAsia="Times New Roman"/>
          <w:b/>
          <w:bCs/>
          <w:u w:val="single"/>
          <w14:cntxtAlts/>
        </w:rPr>
        <w:t>Armaturenkörper:</w:t>
      </w:r>
    </w:p>
    <w:p w14:paraId="33903203" w14:textId="77777777" w:rsidR="005D4449" w:rsidRPr="00A3091C" w:rsidRDefault="005D4449" w:rsidP="005D4449">
      <w:pPr>
        <w:pStyle w:val="Listenabsatz"/>
        <w:numPr>
          <w:ilvl w:val="0"/>
          <w:numId w:val="2"/>
        </w:numPr>
        <w:spacing w:after="0"/>
        <w:rPr>
          <w:rFonts w:eastAsia="Times New Roman"/>
          <w14:cntxtAlts/>
        </w:rPr>
      </w:pPr>
      <w:r w:rsidRPr="00A3091C">
        <w:rPr>
          <w:rFonts w:eastAsia="Times New Roman"/>
          <w14:cntxtAlts/>
        </w:rPr>
        <w:t>Armatur aus einem Messing-Monoblock, poliert, Oberfläche Chrom</w:t>
      </w:r>
    </w:p>
    <w:p w14:paraId="3DDB779B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Temperatur frei wählbar über Thermostat mit autothermischem Schutz. </w:t>
      </w:r>
    </w:p>
    <w:p w14:paraId="278838F8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Wassertemperatur max. kurzzeitig 80°C. </w:t>
      </w:r>
    </w:p>
    <w:p w14:paraId="2FFE5CC2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Anschlüsse incl. S-Anschlüssen 1/2” x 3/4” und Rosetten, Absperrungen optional, </w:t>
      </w:r>
    </w:p>
    <w:p w14:paraId="4C395013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Schmutzsiebe mit 0,4 mm Maschenweite. </w:t>
      </w:r>
    </w:p>
    <w:p w14:paraId="4DC1BB53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Druckbereich 0,3 – 10 bar. </w:t>
      </w:r>
    </w:p>
    <w:p w14:paraId="1C3C3180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Durchflussmenge max. 14 Liter/Min. (abhängig vom Duschkopf). </w:t>
      </w:r>
    </w:p>
    <w:p w14:paraId="4C43C6E1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>Wasserabgang nach unten, Messing verchromt, Wasseranschluss  2 x 1/2"</w:t>
      </w:r>
    </w:p>
    <w:p w14:paraId="5F31753C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>Farbe: Chrom</w:t>
      </w:r>
    </w:p>
    <w:p w14:paraId="076B744A" w14:textId="77777777" w:rsidR="005D4449" w:rsidRPr="001549C4" w:rsidRDefault="005D4449" w:rsidP="005D4449">
      <w:pPr>
        <w:spacing w:after="0"/>
        <w:rPr>
          <w:rFonts w:eastAsia="Times New Roman"/>
          <w:b/>
          <w:bCs/>
          <w:u w:val="single"/>
          <w14:cntxtAlts/>
        </w:rPr>
      </w:pPr>
      <w:r w:rsidRPr="001549C4">
        <w:rPr>
          <w:rFonts w:eastAsia="Times New Roman"/>
          <w:b/>
          <w:bCs/>
          <w:u w:val="single"/>
          <w14:cntxtAlts/>
        </w:rPr>
        <w:t>Steuereinheit:</w:t>
      </w:r>
    </w:p>
    <w:p w14:paraId="4058E72A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Armatur ausgestattet mit bistabilem Magnetventil und hermetisch vergossener Elektronik. </w:t>
      </w:r>
    </w:p>
    <w:p w14:paraId="2DA91D83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>Steuereinheit mit bistabilem Magnetventil und hermetisch vergossener Elektronik mit Piezo– Auslösung.</w:t>
      </w:r>
    </w:p>
    <w:p w14:paraId="4BDDE99B" w14:textId="77777777" w:rsidR="005D4449" w:rsidRPr="001549C4" w:rsidRDefault="005D4449" w:rsidP="005D4449">
      <w:pPr>
        <w:spacing w:after="0"/>
        <w:rPr>
          <w:rFonts w:eastAsia="Times New Roman"/>
          <w:b/>
          <w:bCs/>
          <w:u w:val="single"/>
          <w14:cntxtAlts/>
        </w:rPr>
      </w:pPr>
      <w:r w:rsidRPr="001549C4">
        <w:rPr>
          <w:rFonts w:eastAsia="Times New Roman"/>
          <w:b/>
          <w:bCs/>
          <w:u w:val="single"/>
          <w14:cntxtAlts/>
        </w:rPr>
        <w:t>Funktionen:</w:t>
      </w:r>
    </w:p>
    <w:p w14:paraId="1B57AFEF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:b/>
          <w:bCs/>
          <w14:cntxtAlts/>
        </w:rPr>
      </w:pPr>
      <w:r w:rsidRPr="001549C4">
        <w:rPr>
          <w:rFonts w:eastAsia="Times New Roman"/>
          <w14:cntxtAlts/>
        </w:rPr>
        <w:t xml:space="preserve">Hygienespülung aktivierbar und einstellbar  24/48 Std., Laufzeit gekoppelt an Wasserlaufzeit. </w:t>
      </w:r>
    </w:p>
    <w:p w14:paraId="0E052863" w14:textId="77777777" w:rsidR="005D4449" w:rsidRPr="001549C4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 xml:space="preserve">Wasserlaufzeit 45 Sekunden voreingestellt, über Taste 2 Sek. bis 3 Minuten einstellbar. </w:t>
      </w:r>
    </w:p>
    <w:p w14:paraId="76EB1928" w14:textId="77777777" w:rsidR="005D4449" w:rsidRDefault="005D4449" w:rsidP="005D4449">
      <w:pPr>
        <w:pStyle w:val="Listenabsatz"/>
        <w:numPr>
          <w:ilvl w:val="0"/>
          <w:numId w:val="1"/>
        </w:numPr>
        <w:spacing w:after="0"/>
        <w:rPr>
          <w:rFonts w:eastAsia="Times New Roman"/>
          <w14:cntxtAlts/>
        </w:rPr>
      </w:pPr>
      <w:r w:rsidRPr="001549C4">
        <w:rPr>
          <w:rFonts w:eastAsia="Times New Roman"/>
          <w14:cntxtAlts/>
        </w:rPr>
        <w:t>Laufzeit gekoppelt an Wasserlaufzeit. Werkseinstellung: deaktiviert</w:t>
      </w:r>
    </w:p>
    <w:p w14:paraId="34310067" w14:textId="77777777" w:rsidR="005D4449" w:rsidRPr="00E04B62" w:rsidRDefault="005D4449" w:rsidP="005D4449">
      <w:pPr>
        <w:pStyle w:val="AbsatzKatalog"/>
        <w:widowControl w:val="0"/>
        <w:numPr>
          <w:ilvl w:val="0"/>
          <w:numId w:val="1"/>
        </w:numPr>
        <w:rPr>
          <w:sz w:val="20"/>
          <w:szCs w:val="20"/>
          <w14:ligatures w14:val="none"/>
        </w:rPr>
      </w:pPr>
      <w:r w:rsidRPr="00E04B62">
        <w:rPr>
          <w:sz w:val="20"/>
          <w:szCs w:val="20"/>
          <w14:ligatures w14:val="none"/>
        </w:rPr>
        <w:t xml:space="preserve">Geräuschklasse l nach DIN EN200; KTW-A, W 270, konform mit TwVo Stand 12.2018, CE </w:t>
      </w:r>
    </w:p>
    <w:p w14:paraId="56E94669" w14:textId="77777777" w:rsidR="005D4449" w:rsidRDefault="005D4449" w:rsidP="005D4449">
      <w:pPr>
        <w:spacing w:after="0"/>
        <w:rPr>
          <w:rFonts w:eastAsia="Times New Roman"/>
          <w14:cntxtAlts/>
        </w:rPr>
      </w:pPr>
    </w:p>
    <w:p w14:paraId="4E3EFF90" w14:textId="77777777" w:rsidR="005D4449" w:rsidRPr="00443663" w:rsidRDefault="005D4449" w:rsidP="005D4449">
      <w:pPr>
        <w:spacing w:after="0"/>
        <w:rPr>
          <w:rFonts w:eastAsia="Times New Roman"/>
          <w14:cntxtAlts/>
        </w:rPr>
      </w:pPr>
      <w:r w:rsidRPr="001549C4">
        <w:rPr>
          <w:rFonts w:eastAsia="Times New Roman"/>
          <w:b/>
          <w:bCs/>
          <w14:cntxtAlts/>
        </w:rPr>
        <w:t>Fabrikat:</w:t>
      </w:r>
      <w:r w:rsidRPr="00443663">
        <w:rPr>
          <w:rFonts w:eastAsia="Times New Roman"/>
          <w14:cntxtAlts/>
        </w:rPr>
        <w:t xml:space="preserve"> Water &amp; More</w:t>
      </w:r>
    </w:p>
    <w:p w14:paraId="5FECB385" w14:textId="77777777" w:rsidR="00DB32E1" w:rsidRDefault="00DB32E1"/>
    <w:sectPr w:rsidR="00DB32E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tillium Web">
    <w:altName w:val="Calibri"/>
    <w:panose1 w:val="000008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E6FFA"/>
    <w:multiLevelType w:val="hybridMultilevel"/>
    <w:tmpl w:val="4CB673C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46172D3"/>
    <w:multiLevelType w:val="hybridMultilevel"/>
    <w:tmpl w:val="ADECDB9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449"/>
    <w:rsid w:val="005D4449"/>
    <w:rsid w:val="00DB3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FBF5"/>
  <w15:chartTrackingRefBased/>
  <w15:docId w15:val="{2FC46DA5-82F7-4EB2-8732-6F4A7137C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D4449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5D4449"/>
    <w:pPr>
      <w:ind w:left="720"/>
      <w:contextualSpacing/>
    </w:pPr>
  </w:style>
  <w:style w:type="paragraph" w:customStyle="1" w:styleId="AbsatzKatalog">
    <w:name w:val="Absatz Katalog"/>
    <w:basedOn w:val="Standard"/>
    <w:rsid w:val="005D4449"/>
    <w:pPr>
      <w:spacing w:after="0" w:line="285" w:lineRule="auto"/>
      <w:ind w:left="142" w:hanging="142"/>
    </w:pPr>
    <w:rPr>
      <w:rFonts w:eastAsia="Times New Roman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1</cp:revision>
  <dcterms:created xsi:type="dcterms:W3CDTF">2021-07-04T17:08:00Z</dcterms:created>
  <dcterms:modified xsi:type="dcterms:W3CDTF">2021-07-04T17:09:00Z</dcterms:modified>
</cp:coreProperties>
</file>