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688A" w14:textId="77777777" w:rsidR="009878EB" w:rsidRPr="009878EB" w:rsidRDefault="009878EB" w:rsidP="009878EB">
      <w:pPr>
        <w:spacing w:after="0" w:line="276" w:lineRule="auto"/>
        <w:rPr>
          <w:rFonts w:eastAsia="Times New Roman"/>
          <w:b/>
          <w:bCs/>
          <w:color w:val="006CB5"/>
          <w:sz w:val="28"/>
          <w:szCs w:val="28"/>
          <w14:cntxtAlts/>
        </w:rPr>
      </w:pPr>
      <w:r w:rsidRPr="009878EB">
        <w:rPr>
          <w:rFonts w:eastAsia="Times New Roman"/>
          <w:b/>
          <w:bCs/>
          <w:color w:val="006CB5"/>
          <w:sz w:val="28"/>
          <w:szCs w:val="28"/>
          <w14:cntxtAlts/>
        </w:rPr>
        <w:t xml:space="preserve">WMW 5795 </w:t>
      </w:r>
      <w:r w:rsidRPr="009878EB">
        <w:rPr>
          <w:rFonts w:eastAsia="Times New Roman"/>
          <w:color w:val="006CB5"/>
          <w:sz w:val="28"/>
          <w:szCs w:val="28"/>
          <w14:cntxtAlts/>
        </w:rPr>
        <w:t>Ausguss-Element-für Wandarmaturen</w:t>
      </w:r>
    </w:p>
    <w:p w14:paraId="086BA47E" w14:textId="43AAEE8B" w:rsidR="008D7D33" w:rsidRPr="008D7D33" w:rsidRDefault="009878EB" w:rsidP="00184629">
      <w:pPr>
        <w:widowControl w:val="0"/>
        <w:spacing w:line="285" w:lineRule="auto"/>
        <w:rPr>
          <w:rFonts w:eastAsia="Times New Roman"/>
          <w14:cntxtAlts/>
        </w:rPr>
      </w:pPr>
      <w:r w:rsidRPr="009878EB">
        <w:rPr>
          <w:rFonts w:eastAsia="Times New Roman"/>
          <w14:cntxtAlts/>
        </w:rPr>
        <w:t> </w:t>
      </w:r>
      <w:r w:rsidR="008D7D33" w:rsidRPr="008D7D33">
        <w:rPr>
          <w:rFonts w:ascii="Calibri Light" w:eastAsia="Times New Roman" w:hAnsi="Calibri Light" w:cs="Calibri Light"/>
          <w:b/>
          <w:bCs/>
          <w:caps/>
          <w:color w:val="4F81BD"/>
          <w:sz w:val="24"/>
          <w:szCs w:val="24"/>
          <w:lang w:val="en-US"/>
          <w14:cntxtAlts/>
        </w:rPr>
        <w:t xml:space="preserve">Notwendiges Zubehör </w:t>
      </w:r>
    </w:p>
    <w:p w14:paraId="0BD09D3D" w14:textId="1A53D963" w:rsidR="008D7D33" w:rsidRPr="008D7D33" w:rsidRDefault="008D7D33" w:rsidP="008D7D33">
      <w:pPr>
        <w:widowControl w:val="0"/>
        <w:spacing w:line="285" w:lineRule="auto"/>
        <w:rPr>
          <w:rFonts w:eastAsia="Times New Roman"/>
          <w:b/>
          <w:bCs/>
          <w:caps/>
          <w:color w:val="4F81BD"/>
          <w:sz w:val="18"/>
          <w:szCs w:val="18"/>
          <w14:cntxtAlts/>
        </w:rPr>
      </w:pPr>
      <w:r w:rsidRPr="008D7D33">
        <w:rPr>
          <w:rFonts w:eastAsia="Times New Roman"/>
          <w:b/>
          <w:bCs/>
          <w:caps/>
          <w:color w:val="4F81BD"/>
          <w:sz w:val="22"/>
          <w:szCs w:val="22"/>
          <w14:cntxtAlts/>
        </w:rPr>
        <w:t>Beschreibung</w:t>
      </w:r>
    </w:p>
    <w:p w14:paraId="647D4C3C" w14:textId="77777777" w:rsidR="006073AD" w:rsidRPr="006073AD" w:rsidRDefault="006073AD" w:rsidP="006073AD">
      <w:pPr>
        <w:widowControl w:val="0"/>
        <w:spacing w:after="0" w:line="285" w:lineRule="auto"/>
        <w:rPr>
          <w:rFonts w:eastAsia="Times New Roman"/>
          <w:b/>
          <w:bCs/>
          <w:sz w:val="18"/>
          <w:szCs w:val="18"/>
          <w14:cntxtAlts/>
        </w:rPr>
      </w:pPr>
      <w:r w:rsidRPr="006073AD">
        <w:rPr>
          <w:rFonts w:eastAsia="Times New Roman"/>
          <w:b/>
          <w:bCs/>
          <w:sz w:val="18"/>
          <w:szCs w:val="18"/>
          <w14:cntxtAlts/>
        </w:rPr>
        <w:t>Ausguss-Element für Wandarmaturen.</w:t>
      </w:r>
    </w:p>
    <w:p w14:paraId="35E289D1" w14:textId="77777777" w:rsidR="006073AD" w:rsidRPr="006073AD" w:rsidRDefault="006073AD" w:rsidP="006073AD">
      <w:pPr>
        <w:widowControl w:val="0"/>
        <w:spacing w:after="0" w:line="285" w:lineRule="auto"/>
        <w:rPr>
          <w:rFonts w:eastAsia="Times New Roman"/>
          <w:sz w:val="18"/>
          <w:szCs w:val="18"/>
          <w14:cntxtAlts/>
        </w:rPr>
      </w:pPr>
      <w:r w:rsidRPr="006073AD">
        <w:rPr>
          <w:rFonts w:eastAsia="Times New Roman"/>
          <w:b/>
          <w:bCs/>
          <w:sz w:val="18"/>
          <w:szCs w:val="18"/>
          <w14:cntxtAlts/>
        </w:rPr>
        <w:t>Maße:</w:t>
      </w:r>
      <w:r w:rsidRPr="006073AD">
        <w:rPr>
          <w:rFonts w:eastAsia="Times New Roman"/>
          <w:sz w:val="18"/>
          <w:szCs w:val="18"/>
          <w14:cntxtAlts/>
        </w:rPr>
        <w:t xml:space="preserve"> H/B/T: 1.120/525/85 mm</w:t>
      </w:r>
    </w:p>
    <w:p w14:paraId="4ECDDF9B" w14:textId="77777777" w:rsidR="006073AD" w:rsidRPr="006073AD" w:rsidRDefault="006073AD" w:rsidP="006073AD">
      <w:pPr>
        <w:widowControl w:val="0"/>
        <w:spacing w:after="0" w:line="285" w:lineRule="auto"/>
        <w:rPr>
          <w:rFonts w:eastAsia="Times New Roman"/>
          <w:b/>
          <w:bCs/>
          <w:sz w:val="18"/>
          <w:szCs w:val="18"/>
          <w14:cntxtAlts/>
        </w:rPr>
      </w:pPr>
      <w:r w:rsidRPr="006073AD">
        <w:rPr>
          <w:rFonts w:eastAsia="Times New Roman"/>
          <w:b/>
          <w:bCs/>
          <w:sz w:val="18"/>
          <w:szCs w:val="18"/>
          <w14:cntxtAlts/>
        </w:rPr>
        <w:t> </w:t>
      </w:r>
    </w:p>
    <w:p w14:paraId="4B081E7E" w14:textId="77777777" w:rsidR="006073AD" w:rsidRPr="006073AD" w:rsidRDefault="006073AD" w:rsidP="006073AD">
      <w:pPr>
        <w:widowControl w:val="0"/>
        <w:spacing w:after="0" w:line="285" w:lineRule="auto"/>
        <w:rPr>
          <w:rFonts w:eastAsia="Times New Roman"/>
          <w:b/>
          <w:bCs/>
          <w:sz w:val="18"/>
          <w:szCs w:val="18"/>
          <w14:cntxtAlts/>
        </w:rPr>
      </w:pPr>
      <w:r w:rsidRPr="006073AD">
        <w:rPr>
          <w:rFonts w:eastAsia="Times New Roman"/>
          <w:b/>
          <w:bCs/>
          <w:sz w:val="18"/>
          <w:szCs w:val="18"/>
          <w14:cntxtAlts/>
        </w:rPr>
        <w:t>Ausstattung:</w:t>
      </w:r>
    </w:p>
    <w:p w14:paraId="118691CE" w14:textId="77777777" w:rsidR="006073AD" w:rsidRPr="006073AD" w:rsidRDefault="006073AD" w:rsidP="006073AD">
      <w:pPr>
        <w:tabs>
          <w:tab w:val="left" w:pos="284"/>
        </w:tabs>
        <w:spacing w:after="0" w:line="285" w:lineRule="auto"/>
        <w:rPr>
          <w:rFonts w:eastAsia="Times New Roman"/>
          <w:sz w:val="18"/>
          <w:szCs w:val="18"/>
          <w14:cntxtAlts/>
        </w:rPr>
      </w:pPr>
      <w:r w:rsidRPr="006073AD">
        <w:rPr>
          <w:rFonts w:eastAsia="Times New Roman"/>
          <w:sz w:val="18"/>
          <w:szCs w:val="18"/>
          <w14:cntxtAlts/>
        </w:rPr>
        <w:t xml:space="preserve">Selbsttragende, pulverbeschichtete Stahlrahmenkonstruktion, zur Trockenverkleidung, Einbau vor Massivwand, in Leichtbau-Ständerwand u.v.m., 4 Befestigungspunkte, komplett vormontiert, inklusive selbsthemmender Füße mit verstellbaren Fußplatten und Befestigungsmaterial, universell einstellbar für Ausgussbecken, Verstellbereich der Füße vom Rohfußboden bis OKFFB: 0-200 mm, Tiefenverstellung der Vorderkante des Elements 135-205 mm (bei Verwendung von Wandhaltern, Art.-Nr. 3.5750.90.10), mit Ablaufbogen DN 50 (d:50) und schallgedämmter Ablaufschelle, mit Gewindestab M8 x 300 mm, mit 2 wasserfesten, mehrfach verleimten Schichtholzplatten, alle Traversen vormontiert </w:t>
      </w:r>
    </w:p>
    <w:p w14:paraId="729450FE" w14:textId="77777777" w:rsidR="006073AD" w:rsidRPr="006073AD" w:rsidRDefault="006073AD" w:rsidP="006073AD">
      <w:pPr>
        <w:widowControl w:val="0"/>
        <w:spacing w:line="285" w:lineRule="auto"/>
        <w:rPr>
          <w:rFonts w:eastAsia="Times New Roman"/>
          <w14:cntxtAlts/>
        </w:rPr>
      </w:pPr>
      <w:r w:rsidRPr="006073AD">
        <w:rPr>
          <w:rFonts w:eastAsia="Times New Roman"/>
          <w14:cntxtAlts/>
        </w:rPr>
        <w:t> </w:t>
      </w:r>
    </w:p>
    <w:p w14:paraId="3E186B3A" w14:textId="7C31FA75" w:rsidR="009653B7" w:rsidRPr="009653B7" w:rsidRDefault="009653B7" w:rsidP="006073AD">
      <w:pPr>
        <w:widowControl w:val="0"/>
        <w:spacing w:after="0" w:line="285" w:lineRule="auto"/>
        <w:rPr>
          <w:rFonts w:ascii="Calibri Light" w:eastAsia="Times New Roman" w:hAnsi="Calibri Light" w:cs="Calibri Light"/>
          <w:sz w:val="18"/>
          <w:szCs w:val="18"/>
          <w14:cntxtAlts/>
        </w:rPr>
      </w:pPr>
    </w:p>
    <w:sectPr w:rsidR="009653B7" w:rsidRPr="009653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23FE2"/>
    <w:rsid w:val="000C028E"/>
    <w:rsid w:val="00134278"/>
    <w:rsid w:val="00152039"/>
    <w:rsid w:val="00184629"/>
    <w:rsid w:val="001D66F5"/>
    <w:rsid w:val="00267054"/>
    <w:rsid w:val="00267F59"/>
    <w:rsid w:val="0030241B"/>
    <w:rsid w:val="003040DD"/>
    <w:rsid w:val="00324510"/>
    <w:rsid w:val="003264A3"/>
    <w:rsid w:val="003445AC"/>
    <w:rsid w:val="003558E0"/>
    <w:rsid w:val="003630A0"/>
    <w:rsid w:val="0036747B"/>
    <w:rsid w:val="003A1032"/>
    <w:rsid w:val="00402692"/>
    <w:rsid w:val="004416FA"/>
    <w:rsid w:val="00453B35"/>
    <w:rsid w:val="004712B7"/>
    <w:rsid w:val="00474C60"/>
    <w:rsid w:val="00477EB6"/>
    <w:rsid w:val="004942FE"/>
    <w:rsid w:val="004A5051"/>
    <w:rsid w:val="004B3D88"/>
    <w:rsid w:val="004C7178"/>
    <w:rsid w:val="005955D2"/>
    <w:rsid w:val="005C706B"/>
    <w:rsid w:val="006073AD"/>
    <w:rsid w:val="0060760F"/>
    <w:rsid w:val="006A0DCE"/>
    <w:rsid w:val="006B2197"/>
    <w:rsid w:val="006C0115"/>
    <w:rsid w:val="00711B73"/>
    <w:rsid w:val="0077765F"/>
    <w:rsid w:val="007777AA"/>
    <w:rsid w:val="007D3BC9"/>
    <w:rsid w:val="0085380E"/>
    <w:rsid w:val="008631C1"/>
    <w:rsid w:val="00884D95"/>
    <w:rsid w:val="008B3F46"/>
    <w:rsid w:val="008C1B51"/>
    <w:rsid w:val="008D7D33"/>
    <w:rsid w:val="0095376B"/>
    <w:rsid w:val="009653B7"/>
    <w:rsid w:val="00981FF4"/>
    <w:rsid w:val="009878EB"/>
    <w:rsid w:val="009879C3"/>
    <w:rsid w:val="009B7EE3"/>
    <w:rsid w:val="00AC5D74"/>
    <w:rsid w:val="00BC1155"/>
    <w:rsid w:val="00C54161"/>
    <w:rsid w:val="00C72438"/>
    <w:rsid w:val="00D3733B"/>
    <w:rsid w:val="00D615D3"/>
    <w:rsid w:val="00D70FD6"/>
    <w:rsid w:val="00DB32E1"/>
    <w:rsid w:val="00DE36F3"/>
    <w:rsid w:val="00E412FC"/>
    <w:rsid w:val="00E42FFC"/>
    <w:rsid w:val="00F16E98"/>
    <w:rsid w:val="00F7063E"/>
    <w:rsid w:val="00F84CA5"/>
    <w:rsid w:val="00F9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3</cp:revision>
  <dcterms:created xsi:type="dcterms:W3CDTF">2021-08-15T16:49:00Z</dcterms:created>
  <dcterms:modified xsi:type="dcterms:W3CDTF">2021-08-26T10:11:00Z</dcterms:modified>
</cp:coreProperties>
</file>